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95C83C8" wp14:editId="6D387BE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pStyle w:val="a7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 w:rsidR="0004556A" w:rsidRPr="00E863D1">
        <w:rPr>
          <w:rFonts w:ascii="Times New Roman" w:hAnsi="Times New Roman"/>
          <w:sz w:val="28"/>
          <w:szCs w:val="28"/>
        </w:rPr>
        <w:t>00</w:t>
      </w:r>
      <w:r w:rsidR="00FA0894" w:rsidRPr="00E863D1">
        <w:rPr>
          <w:rFonts w:ascii="Times New Roman" w:hAnsi="Times New Roman"/>
          <w:sz w:val="28"/>
          <w:szCs w:val="28"/>
        </w:rPr>
        <w:t>.</w:t>
      </w:r>
      <w:r w:rsidR="0077694C" w:rsidRPr="00E863D1">
        <w:rPr>
          <w:rFonts w:ascii="Times New Roman" w:hAnsi="Times New Roman"/>
          <w:sz w:val="28"/>
          <w:szCs w:val="28"/>
        </w:rPr>
        <w:t>10</w:t>
      </w:r>
      <w:r w:rsidR="00FA0894" w:rsidRPr="00E863D1">
        <w:rPr>
          <w:rFonts w:ascii="Times New Roman" w:hAnsi="Times New Roman"/>
          <w:sz w:val="28"/>
          <w:szCs w:val="28"/>
        </w:rPr>
        <w:t>.202</w:t>
      </w:r>
      <w:r w:rsidR="00F01B22" w:rsidRPr="00E863D1">
        <w:rPr>
          <w:rFonts w:ascii="Times New Roman" w:hAnsi="Times New Roman"/>
          <w:sz w:val="28"/>
          <w:szCs w:val="28"/>
        </w:rPr>
        <w:t>1</w:t>
      </w:r>
      <w:r w:rsidRPr="00E863D1">
        <w:rPr>
          <w:rFonts w:ascii="Times New Roman" w:hAnsi="Times New Roman"/>
          <w:sz w:val="28"/>
          <w:szCs w:val="28"/>
        </w:rPr>
        <w:t xml:space="preserve">   </w:t>
      </w:r>
      <w:r w:rsidR="00FA0894" w:rsidRPr="00E863D1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</w:p>
    <w:p w:rsidR="00EF2239" w:rsidRPr="00E863D1" w:rsidRDefault="00EF2239" w:rsidP="00EF2239">
      <w:pPr>
        <w:pStyle w:val="a7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EF2239" w:rsidRPr="00E863D1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C80" w:rsidRDefault="00230E29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</w:t>
      </w:r>
      <w:r w:rsidR="00937C80" w:rsidRPr="00937C80">
        <w:rPr>
          <w:rFonts w:ascii="Times New Roman" w:hAnsi="Times New Roman"/>
          <w:sz w:val="28"/>
          <w:szCs w:val="28"/>
        </w:rPr>
        <w:t>«Развитие цифрового общества</w:t>
      </w:r>
    </w:p>
    <w:p w:rsidR="00937C80" w:rsidRDefault="00937C80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937C80">
        <w:rPr>
          <w:rFonts w:ascii="Times New Roman" w:hAnsi="Times New Roman"/>
          <w:sz w:val="28"/>
          <w:szCs w:val="28"/>
        </w:rPr>
        <w:t xml:space="preserve"> Ханты-Мансийского района </w:t>
      </w:r>
    </w:p>
    <w:p w:rsidR="00682D68" w:rsidRPr="00E863D1" w:rsidRDefault="00937C80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937C80">
        <w:rPr>
          <w:rFonts w:ascii="Times New Roman" w:hAnsi="Times New Roman"/>
          <w:sz w:val="28"/>
          <w:szCs w:val="28"/>
        </w:rPr>
        <w:t>на 2022 – 2024 годы»</w:t>
      </w:r>
    </w:p>
    <w:p w:rsidR="004053D4" w:rsidRPr="00E863D1" w:rsidRDefault="004053D4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4F6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682D68" w:rsidRPr="00E863D1" w:rsidRDefault="00682D68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8B8" w:rsidRPr="00381A82" w:rsidRDefault="004C58B8" w:rsidP="00937C80">
      <w:pPr>
        <w:pStyle w:val="a7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Утвердить муниципальную программу Ханты-Мансийского района </w:t>
      </w:r>
      <w:r w:rsidR="00937C80" w:rsidRPr="00061A62">
        <w:rPr>
          <w:rFonts w:ascii="PT Astra Serif" w:hAnsi="PT Astra Serif"/>
          <w:sz w:val="28"/>
          <w:szCs w:val="28"/>
        </w:rPr>
        <w:t>«Развитие цифрового общества Ханты-Мансийского района на 2022 – 2024 годы»</w:t>
      </w:r>
      <w:r w:rsidR="00937C80">
        <w:rPr>
          <w:rFonts w:ascii="Times New Roman" w:hAnsi="Times New Roman"/>
          <w:sz w:val="28"/>
          <w:szCs w:val="28"/>
        </w:rPr>
        <w:t xml:space="preserve"> согласно приложения</w:t>
      </w:r>
      <w:r w:rsidRPr="00381A8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94CBA" w:rsidRPr="00381A82" w:rsidRDefault="004C58B8" w:rsidP="00937C80">
      <w:pPr>
        <w:pStyle w:val="a7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381A8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4C58B8" w:rsidRPr="00E863D1" w:rsidRDefault="00381A82" w:rsidP="00937C80">
      <w:pPr>
        <w:pStyle w:val="a7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381A82">
        <w:rPr>
          <w:rFonts w:ascii="Times New Roman" w:hAnsi="Times New Roman"/>
          <w:sz w:val="28"/>
          <w:szCs w:val="28"/>
        </w:rPr>
        <w:t xml:space="preserve"> </w:t>
      </w:r>
      <w:r w:rsidR="004C58B8" w:rsidRPr="00381A82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4C58B8" w:rsidRPr="00E863D1">
        <w:rPr>
          <w:rFonts w:ascii="Times New Roman" w:hAnsi="Times New Roman"/>
          <w:sz w:val="28"/>
          <w:szCs w:val="28"/>
        </w:rPr>
        <w:t>.</w:t>
      </w:r>
    </w:p>
    <w:p w:rsidR="007C2735" w:rsidRPr="00E863D1" w:rsidRDefault="004C58B8" w:rsidP="00937C80">
      <w:pPr>
        <w:pStyle w:val="a7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937C80">
        <w:rPr>
          <w:rFonts w:ascii="Times New Roman" w:hAnsi="Times New Roman"/>
          <w:sz w:val="28"/>
          <w:szCs w:val="28"/>
        </w:rPr>
        <w:t>оставляю за собой.</w:t>
      </w:r>
    </w:p>
    <w:p w:rsidR="00381A82" w:rsidRDefault="00381A82" w:rsidP="004C5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239" w:rsidRPr="00E863D1" w:rsidRDefault="004C58B8" w:rsidP="004C5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</w:t>
      </w:r>
      <w:proofErr w:type="spellStart"/>
      <w:r w:rsidRPr="00E863D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460CCA" w:rsidRPr="00E863D1" w:rsidRDefault="00460CCA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C302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074C61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74C61" w:rsidRPr="00E863D1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74C61" w:rsidP="00EF2239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от 0</w:t>
      </w:r>
      <w:r w:rsidR="004C58B8" w:rsidRPr="00E863D1">
        <w:rPr>
          <w:rFonts w:ascii="Times New Roman" w:hAnsi="Times New Roman"/>
          <w:sz w:val="28"/>
          <w:szCs w:val="28"/>
        </w:rPr>
        <w:t>0</w:t>
      </w:r>
      <w:r w:rsidRPr="00E863D1">
        <w:rPr>
          <w:rFonts w:ascii="Times New Roman" w:hAnsi="Times New Roman"/>
          <w:sz w:val="28"/>
          <w:szCs w:val="28"/>
        </w:rPr>
        <w:t>.1</w:t>
      </w:r>
      <w:r w:rsidR="004C58B8" w:rsidRPr="00E863D1">
        <w:rPr>
          <w:rFonts w:ascii="Times New Roman" w:hAnsi="Times New Roman"/>
          <w:sz w:val="28"/>
          <w:szCs w:val="28"/>
        </w:rPr>
        <w:t>0</w:t>
      </w:r>
      <w:r w:rsidRPr="00E863D1">
        <w:rPr>
          <w:rFonts w:ascii="Times New Roman" w:hAnsi="Times New Roman"/>
          <w:sz w:val="28"/>
          <w:szCs w:val="28"/>
        </w:rPr>
        <w:t>.20</w:t>
      </w:r>
      <w:r w:rsidR="004C58B8" w:rsidRPr="00E863D1">
        <w:rPr>
          <w:rFonts w:ascii="Times New Roman" w:hAnsi="Times New Roman"/>
          <w:sz w:val="28"/>
          <w:szCs w:val="28"/>
        </w:rPr>
        <w:t>21</w:t>
      </w:r>
      <w:r w:rsidRPr="00E863D1">
        <w:rPr>
          <w:rFonts w:ascii="Times New Roman" w:hAnsi="Times New Roman"/>
          <w:sz w:val="28"/>
          <w:szCs w:val="28"/>
        </w:rPr>
        <w:t xml:space="preserve"> № </w:t>
      </w:r>
      <w:r w:rsidR="004C58B8" w:rsidRPr="00E863D1">
        <w:rPr>
          <w:rFonts w:ascii="Times New Roman" w:hAnsi="Times New Roman"/>
          <w:sz w:val="28"/>
          <w:szCs w:val="28"/>
        </w:rPr>
        <w:t>000</w:t>
      </w:r>
    </w:p>
    <w:p w:rsidR="00074C61" w:rsidRPr="00E863D1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937C80" w:rsidRPr="00061A62" w:rsidRDefault="00937C80" w:rsidP="00937C80">
      <w:pPr>
        <w:pStyle w:val="ConsPlusNormal0"/>
        <w:ind w:left="57" w:right="57" w:firstLine="54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51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64"/>
        <w:gridCol w:w="664"/>
        <w:gridCol w:w="2292"/>
        <w:gridCol w:w="1700"/>
        <w:gridCol w:w="573"/>
        <w:gridCol w:w="593"/>
        <w:gridCol w:w="1019"/>
        <w:gridCol w:w="661"/>
        <w:gridCol w:w="358"/>
        <w:gridCol w:w="1019"/>
        <w:gridCol w:w="896"/>
        <w:gridCol w:w="123"/>
        <w:gridCol w:w="1496"/>
      </w:tblGrid>
      <w:tr w:rsidR="00937C80" w:rsidRPr="00A7134F" w:rsidTr="00B564E3">
        <w:trPr>
          <w:trHeight w:val="47"/>
        </w:trPr>
        <w:tc>
          <w:tcPr>
            <w:tcW w:w="3764" w:type="dxa"/>
          </w:tcPr>
          <w:p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394" w:type="dxa"/>
            <w:gridSpan w:val="12"/>
          </w:tcPr>
          <w:p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«Развитие цифрового общества Ханты-Мансийского района на 2022 – 2024 годы»</w:t>
            </w:r>
          </w:p>
        </w:tc>
      </w:tr>
      <w:tr w:rsidR="00937C80" w:rsidRPr="00A7134F" w:rsidTr="00B564E3">
        <w:trPr>
          <w:trHeight w:val="457"/>
        </w:trPr>
        <w:tc>
          <w:tcPr>
            <w:tcW w:w="3764" w:type="dxa"/>
          </w:tcPr>
          <w:p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1394" w:type="dxa"/>
            <w:gridSpan w:val="12"/>
          </w:tcPr>
          <w:p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2022 – 2024 годы</w:t>
            </w:r>
          </w:p>
        </w:tc>
      </w:tr>
      <w:tr w:rsidR="00937C80" w:rsidRPr="00A7134F" w:rsidTr="00B564E3">
        <w:trPr>
          <w:trHeight w:val="455"/>
        </w:trPr>
        <w:tc>
          <w:tcPr>
            <w:tcW w:w="3764" w:type="dxa"/>
          </w:tcPr>
          <w:p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11394" w:type="dxa"/>
            <w:gridSpan w:val="12"/>
          </w:tcPr>
          <w:p w:rsidR="00937C80" w:rsidRPr="00A7134F" w:rsidRDefault="00ED3EBC" w:rsidP="00ED3EBC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ED3EBC">
              <w:rPr>
                <w:rFonts w:ascii="PT Astra Serif" w:hAnsi="PT Astra Serif" w:cs="Times New Roman"/>
                <w:sz w:val="28"/>
                <w:szCs w:val="28"/>
              </w:rPr>
              <w:t>заместител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ED3EBC">
              <w:rPr>
                <w:rFonts w:ascii="PT Astra Serif" w:hAnsi="PT Astra Serif" w:cs="Times New Roman"/>
                <w:sz w:val="28"/>
                <w:szCs w:val="28"/>
              </w:rPr>
              <w:t xml:space="preserve"> главы Хан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ты-Мансийского района, курирующий</w:t>
            </w:r>
            <w:bookmarkStart w:id="0" w:name="_GoBack"/>
            <w:bookmarkEnd w:id="0"/>
            <w:r w:rsidRPr="00ED3EBC">
              <w:rPr>
                <w:rFonts w:ascii="PT Astra Serif" w:hAnsi="PT Astra Serif" w:cs="Times New Roman"/>
                <w:sz w:val="28"/>
                <w:szCs w:val="28"/>
              </w:rPr>
              <w:t xml:space="preserve"> деятельность управления по информационным технологиям</w:t>
            </w:r>
          </w:p>
        </w:tc>
      </w:tr>
      <w:tr w:rsidR="00937C80" w:rsidRPr="00A7134F" w:rsidTr="00B564E3">
        <w:trPr>
          <w:trHeight w:val="581"/>
        </w:trPr>
        <w:tc>
          <w:tcPr>
            <w:tcW w:w="3764" w:type="dxa"/>
          </w:tcPr>
          <w:p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394" w:type="dxa"/>
            <w:gridSpan w:val="12"/>
          </w:tcPr>
          <w:p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администрация Ханты-Мансийского района (управление по информационным технологиям администрации Ханты-Мансийского района (далее – УИТ </w:t>
            </w:r>
            <w:proofErr w:type="spellStart"/>
            <w:r w:rsidRPr="00A7134F">
              <w:rPr>
                <w:rFonts w:ascii="PT Astra Serif" w:hAnsi="PT Astra Serif" w:cs="Times New Roman"/>
                <w:sz w:val="28"/>
                <w:szCs w:val="28"/>
              </w:rPr>
              <w:t>ХМр</w:t>
            </w:r>
            <w:proofErr w:type="spellEnd"/>
            <w:r w:rsidRPr="00A7134F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937C80" w:rsidRPr="00A7134F" w:rsidTr="00B564E3">
        <w:trPr>
          <w:trHeight w:val="578"/>
        </w:trPr>
        <w:tc>
          <w:tcPr>
            <w:tcW w:w="3764" w:type="dxa"/>
          </w:tcPr>
          <w:p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394" w:type="dxa"/>
            <w:gridSpan w:val="12"/>
          </w:tcPr>
          <w:p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отсутствуют</w:t>
            </w:r>
          </w:p>
        </w:tc>
      </w:tr>
      <w:tr w:rsidR="00937C80" w:rsidRPr="00A7134F" w:rsidTr="00B564E3">
        <w:trPr>
          <w:trHeight w:val="847"/>
        </w:trPr>
        <w:tc>
          <w:tcPr>
            <w:tcW w:w="3764" w:type="dxa"/>
          </w:tcPr>
          <w:p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1394" w:type="dxa"/>
            <w:gridSpan w:val="12"/>
          </w:tcPr>
          <w:p w:rsidR="00937C80" w:rsidRPr="00A7134F" w:rsidRDefault="00937C80" w:rsidP="00B564E3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</w:t>
            </w:r>
          </w:p>
        </w:tc>
      </w:tr>
      <w:tr w:rsidR="00937C80" w:rsidRPr="00A7134F" w:rsidTr="00B564E3">
        <w:trPr>
          <w:trHeight w:val="1164"/>
        </w:trPr>
        <w:tc>
          <w:tcPr>
            <w:tcW w:w="3764" w:type="dxa"/>
          </w:tcPr>
          <w:p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11394" w:type="dxa"/>
            <w:gridSpan w:val="12"/>
          </w:tcPr>
          <w:p w:rsidR="00937C80" w:rsidRPr="00A7134F" w:rsidRDefault="00937C80" w:rsidP="00B564E3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 xml:space="preserve">1. Развитие </w:t>
            </w:r>
            <w:r w:rsidR="00B478D1" w:rsidRPr="00A7134F">
              <w:rPr>
                <w:rFonts w:ascii="PT Astra Serif" w:hAnsi="PT Astra Serif" w:cs="Times New Roman"/>
                <w:sz w:val="28"/>
                <w:szCs w:val="28"/>
              </w:rPr>
              <w:t xml:space="preserve">цифрового </w:t>
            </w:r>
            <w:r w:rsidRPr="00A7134F">
              <w:rPr>
                <w:rFonts w:ascii="PT Astra Serif" w:hAnsi="PT Astra Serif" w:cs="Times New Roman"/>
                <w:sz w:val="28"/>
                <w:szCs w:val="28"/>
              </w:rPr>
              <w:t>общества и электронного муниципалитета Ханты-Мансийского района;</w:t>
            </w:r>
          </w:p>
          <w:p w:rsidR="00937C80" w:rsidRPr="00A7134F" w:rsidRDefault="00937C80" w:rsidP="00B564E3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2. Повышение качества предоставления государственных и муниципальных услуг;</w:t>
            </w:r>
          </w:p>
          <w:p w:rsidR="00937C80" w:rsidRPr="00A7134F" w:rsidRDefault="00937C80" w:rsidP="00B564E3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3. Обеспечение функционирования систем управления и мониторинга информационной безопасности органов администрации Ханты-Мансийского района.</w:t>
            </w:r>
          </w:p>
        </w:tc>
      </w:tr>
      <w:tr w:rsidR="00937C80" w:rsidRPr="00A7134F" w:rsidTr="00B564E3">
        <w:trPr>
          <w:trHeight w:val="253"/>
        </w:trPr>
        <w:tc>
          <w:tcPr>
            <w:tcW w:w="3764" w:type="dxa"/>
          </w:tcPr>
          <w:p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11394" w:type="dxa"/>
            <w:gridSpan w:val="12"/>
          </w:tcPr>
          <w:p w:rsidR="00937C80" w:rsidRPr="00A7134F" w:rsidRDefault="00937C80" w:rsidP="00B564E3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отсутствуют</w:t>
            </w:r>
          </w:p>
        </w:tc>
      </w:tr>
      <w:tr w:rsidR="00937C80" w:rsidRPr="00B564E3" w:rsidTr="00FE32AA">
        <w:trPr>
          <w:trHeight w:val="596"/>
        </w:trPr>
        <w:tc>
          <w:tcPr>
            <w:tcW w:w="3764" w:type="dxa"/>
            <w:vMerge w:val="restart"/>
            <w:tcBorders>
              <w:bottom w:val="single" w:sz="4" w:space="0" w:color="auto"/>
            </w:tcBorders>
          </w:tcPr>
          <w:p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4" w:type="dxa"/>
            <w:vMerge w:val="restart"/>
            <w:tcBorders>
              <w:bottom w:val="single" w:sz="4" w:space="0" w:color="auto"/>
            </w:tcBorders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Документ – основание</w:t>
            </w:r>
          </w:p>
        </w:tc>
        <w:tc>
          <w:tcPr>
            <w:tcW w:w="67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937C80" w:rsidRPr="00B564E3" w:rsidTr="00FE32AA">
        <w:trPr>
          <w:trHeight w:val="2480"/>
        </w:trPr>
        <w:tc>
          <w:tcPr>
            <w:tcW w:w="3764" w:type="dxa"/>
            <w:vMerge/>
            <w:tcBorders>
              <w:top w:val="single" w:sz="4" w:space="0" w:color="auto"/>
            </w:tcBorders>
          </w:tcPr>
          <w:p w:rsidR="00937C80" w:rsidRPr="00A7134F" w:rsidRDefault="00937C80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</w:tcBorders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</w:tcBorders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22</w:t>
            </w:r>
            <w:r w:rsidRPr="00B564E3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23</w:t>
            </w:r>
            <w:r w:rsidRPr="00B564E3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24</w:t>
            </w:r>
            <w:r w:rsidRPr="00B564E3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937C80" w:rsidRPr="00B564E3" w:rsidTr="00FE32AA">
        <w:trPr>
          <w:trHeight w:val="96"/>
        </w:trPr>
        <w:tc>
          <w:tcPr>
            <w:tcW w:w="3764" w:type="dxa"/>
            <w:vMerge/>
          </w:tcPr>
          <w:p w:rsidR="00937C80" w:rsidRPr="00A7134F" w:rsidRDefault="00937C80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937C80" w:rsidRPr="00B564E3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1700" w:type="dxa"/>
          </w:tcPr>
          <w:p w:rsidR="00937C80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Ведомственная статистика УИТ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1019" w:type="dxa"/>
            <w:tcBorders>
              <w:top w:val="nil"/>
            </w:tcBorders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:rsidR="00937C80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750</w:t>
            </w:r>
          </w:p>
        </w:tc>
        <w:tc>
          <w:tcPr>
            <w:tcW w:w="1019" w:type="dxa"/>
            <w:tcBorders>
              <w:top w:val="nil"/>
            </w:tcBorders>
          </w:tcPr>
          <w:p w:rsidR="00937C80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750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:rsidR="00937C80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750</w:t>
            </w:r>
          </w:p>
        </w:tc>
        <w:tc>
          <w:tcPr>
            <w:tcW w:w="1496" w:type="dxa"/>
            <w:tcBorders>
              <w:top w:val="nil"/>
            </w:tcBorders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Fonts w:ascii="PT Astra Serif" w:hAnsi="PT Astra Serif" w:cs="Times New Roman"/>
                <w:sz w:val="24"/>
                <w:szCs w:val="24"/>
              </w:rPr>
              <w:t>ХМр</w:t>
            </w:r>
            <w:proofErr w:type="spellEnd"/>
            <w:r w:rsidRPr="00B5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937C80" w:rsidRPr="00B564E3" w:rsidTr="00FE32AA">
        <w:trPr>
          <w:trHeight w:val="314"/>
        </w:trPr>
        <w:tc>
          <w:tcPr>
            <w:tcW w:w="3764" w:type="dxa"/>
            <w:vMerge/>
          </w:tcPr>
          <w:p w:rsidR="00937C80" w:rsidRPr="00A7134F" w:rsidRDefault="00937C80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937C80" w:rsidRPr="00B564E3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Style w:val="210pt"/>
                <w:rFonts w:ascii="PT Astra Serif" w:eastAsia="Calibri" w:hAnsi="PT Astra Serif"/>
                <w:sz w:val="24"/>
                <w:szCs w:val="24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1700" w:type="dxa"/>
          </w:tcPr>
          <w:p w:rsidR="00937C80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Ведомственная статистика УИТ</w:t>
            </w:r>
          </w:p>
        </w:tc>
        <w:tc>
          <w:tcPr>
            <w:tcW w:w="1166" w:type="dxa"/>
            <w:gridSpan w:val="2"/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9" w:type="dxa"/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9" w:type="dxa"/>
            <w:gridSpan w:val="2"/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9" w:type="dxa"/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9" w:type="dxa"/>
            <w:gridSpan w:val="2"/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96" w:type="dxa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Fonts w:ascii="PT Astra Serif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937C80" w:rsidRPr="00B564E3" w:rsidTr="00FE32AA">
        <w:trPr>
          <w:trHeight w:val="314"/>
        </w:trPr>
        <w:tc>
          <w:tcPr>
            <w:tcW w:w="3764" w:type="dxa"/>
            <w:vMerge/>
          </w:tcPr>
          <w:p w:rsidR="00937C80" w:rsidRPr="00A7134F" w:rsidRDefault="00937C80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обеспечения, %</w:t>
            </w:r>
          </w:p>
        </w:tc>
        <w:tc>
          <w:tcPr>
            <w:tcW w:w="1700" w:type="dxa"/>
          </w:tcPr>
          <w:p w:rsidR="00937C80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 xml:space="preserve">Приказ </w:t>
            </w:r>
            <w:proofErr w:type="spellStart"/>
            <w:r w:rsidRPr="00B564E3">
              <w:rPr>
                <w:rFonts w:ascii="PT Astra Serif" w:hAnsi="PT Astra Serif" w:cs="Times New Roman"/>
                <w:sz w:val="24"/>
                <w:szCs w:val="24"/>
              </w:rPr>
              <w:t>Минкомсвязи</w:t>
            </w:r>
            <w:proofErr w:type="spellEnd"/>
            <w:r w:rsidRPr="00B564E3">
              <w:rPr>
                <w:rFonts w:ascii="PT Astra Serif" w:hAnsi="PT Astra Serif" w:cs="Times New Roman"/>
                <w:sz w:val="24"/>
                <w:szCs w:val="24"/>
              </w:rPr>
              <w:t xml:space="preserve"> России от 01.04.2015 №96 «Об утверждении плана </w:t>
            </w:r>
            <w:proofErr w:type="spellStart"/>
            <w:r w:rsidRPr="00B564E3">
              <w:rPr>
                <w:rFonts w:ascii="PT Astra Serif" w:hAnsi="PT Astra Serif" w:cs="Times New Roman"/>
                <w:sz w:val="24"/>
                <w:szCs w:val="24"/>
              </w:rPr>
              <w:t>импортозамещения</w:t>
            </w:r>
            <w:proofErr w:type="spellEnd"/>
            <w:r w:rsidRPr="00B564E3">
              <w:rPr>
                <w:rFonts w:ascii="PT Astra Serif" w:hAnsi="PT Astra Serif" w:cs="Times New Roman"/>
                <w:sz w:val="24"/>
                <w:szCs w:val="24"/>
              </w:rPr>
              <w:t xml:space="preserve"> программного обеспечения»</w:t>
            </w:r>
          </w:p>
        </w:tc>
        <w:tc>
          <w:tcPr>
            <w:tcW w:w="1166" w:type="dxa"/>
            <w:gridSpan w:val="2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&gt;</w:t>
            </w:r>
            <w:r w:rsidRPr="00B564E3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019" w:type="dxa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&gt;7</w:t>
            </w: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019" w:type="dxa"/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9" w:type="dxa"/>
            <w:gridSpan w:val="2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&gt;7</w:t>
            </w: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Fonts w:ascii="PT Astra Serif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937C80" w:rsidRPr="00B564E3" w:rsidTr="00FE32AA">
        <w:trPr>
          <w:trHeight w:val="314"/>
        </w:trPr>
        <w:tc>
          <w:tcPr>
            <w:tcW w:w="3764" w:type="dxa"/>
            <w:vMerge/>
          </w:tcPr>
          <w:p w:rsidR="00937C80" w:rsidRPr="00A7134F" w:rsidRDefault="00937C80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937C80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Доля государственных и муниципальных услуг, предоставляемых в электронном виде, от общего числа государственных и муниципальных услуг, % </w:t>
            </w:r>
          </w:p>
        </w:tc>
        <w:tc>
          <w:tcPr>
            <w:tcW w:w="1700" w:type="dxa"/>
          </w:tcPr>
          <w:p w:rsidR="00B478D1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 xml:space="preserve">Указ Президента РФ от 07.05.2012 № 601 </w:t>
            </w:r>
          </w:p>
          <w:p w:rsidR="00937C80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1166" w:type="dxa"/>
            <w:gridSpan w:val="2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019" w:type="dxa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019" w:type="dxa"/>
            <w:gridSpan w:val="2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019" w:type="dxa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019" w:type="dxa"/>
            <w:gridSpan w:val="2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496" w:type="dxa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Fonts w:ascii="PT Astra Serif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937C80" w:rsidRPr="00A7134F" w:rsidTr="00FE32AA">
        <w:trPr>
          <w:trHeight w:val="107"/>
        </w:trPr>
        <w:tc>
          <w:tcPr>
            <w:tcW w:w="3764" w:type="dxa"/>
            <w:vMerge w:val="restart"/>
          </w:tcPr>
          <w:p w:rsidR="00937C80" w:rsidRPr="00A7134F" w:rsidRDefault="00937C80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7134F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956" w:type="dxa"/>
            <w:gridSpan w:val="2"/>
            <w:vMerge w:val="restart"/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38" w:type="dxa"/>
            <w:gridSpan w:val="10"/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937C80" w:rsidRPr="00A7134F" w:rsidTr="00FE32AA">
        <w:trPr>
          <w:trHeight w:val="302"/>
        </w:trPr>
        <w:tc>
          <w:tcPr>
            <w:tcW w:w="3764" w:type="dxa"/>
            <w:vMerge/>
          </w:tcPr>
          <w:p w:rsidR="00937C80" w:rsidRPr="00A7134F" w:rsidRDefault="00937C80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vMerge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273" w:type="dxa"/>
            <w:gridSpan w:val="3"/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2273" w:type="dxa"/>
            <w:gridSpan w:val="3"/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2023 год</w:t>
            </w:r>
          </w:p>
        </w:tc>
        <w:tc>
          <w:tcPr>
            <w:tcW w:w="1619" w:type="dxa"/>
            <w:gridSpan w:val="2"/>
          </w:tcPr>
          <w:p w:rsidR="00937C80" w:rsidRPr="00B564E3" w:rsidRDefault="00937C80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</w:tr>
      <w:tr w:rsidR="00FE32AA" w:rsidRPr="00A7134F" w:rsidTr="00FE32AA">
        <w:trPr>
          <w:trHeight w:val="198"/>
        </w:trPr>
        <w:tc>
          <w:tcPr>
            <w:tcW w:w="3764" w:type="dxa"/>
            <w:vMerge/>
          </w:tcPr>
          <w:p w:rsidR="00FE32AA" w:rsidRPr="00A7134F" w:rsidRDefault="00FE32AA" w:rsidP="00FE32A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FE32AA" w:rsidRPr="00B564E3" w:rsidRDefault="00FE32AA" w:rsidP="00FE32AA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2273" w:type="dxa"/>
            <w:gridSpan w:val="2"/>
          </w:tcPr>
          <w:p w:rsidR="00FE32AA" w:rsidRPr="00FE32AA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E32AA">
              <w:rPr>
                <w:rFonts w:cs="Times New Roman"/>
              </w:rPr>
              <w:t>4968,30</w:t>
            </w:r>
          </w:p>
        </w:tc>
        <w:tc>
          <w:tcPr>
            <w:tcW w:w="2273" w:type="dxa"/>
            <w:gridSpan w:val="3"/>
          </w:tcPr>
          <w:p w:rsidR="00FE32AA" w:rsidRPr="00FE32AA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E32AA">
              <w:rPr>
                <w:rFonts w:cs="Times New Roman"/>
              </w:rPr>
              <w:t>4968,30</w:t>
            </w:r>
          </w:p>
        </w:tc>
        <w:tc>
          <w:tcPr>
            <w:tcW w:w="2273" w:type="dxa"/>
            <w:gridSpan w:val="3"/>
          </w:tcPr>
          <w:p w:rsidR="00FE32AA" w:rsidRPr="00B564E3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:rsidR="00FE32AA" w:rsidRPr="00B564E3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478D1" w:rsidRPr="00A7134F" w:rsidTr="00FE32AA">
        <w:trPr>
          <w:trHeight w:val="302"/>
        </w:trPr>
        <w:tc>
          <w:tcPr>
            <w:tcW w:w="3764" w:type="dxa"/>
            <w:vMerge/>
          </w:tcPr>
          <w:p w:rsidR="00B478D1" w:rsidRPr="00A7134F" w:rsidRDefault="00B478D1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B478D1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73" w:type="dxa"/>
            <w:gridSpan w:val="2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478D1" w:rsidRPr="00A7134F" w:rsidTr="00FE32AA">
        <w:trPr>
          <w:trHeight w:val="665"/>
        </w:trPr>
        <w:tc>
          <w:tcPr>
            <w:tcW w:w="3764" w:type="dxa"/>
          </w:tcPr>
          <w:p w:rsidR="00B478D1" w:rsidRPr="00A7134F" w:rsidRDefault="00B478D1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B478D1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273" w:type="dxa"/>
            <w:gridSpan w:val="2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FE32AA" w:rsidRPr="00A7134F" w:rsidTr="00FE32AA">
        <w:trPr>
          <w:trHeight w:val="230"/>
        </w:trPr>
        <w:tc>
          <w:tcPr>
            <w:tcW w:w="3764" w:type="dxa"/>
          </w:tcPr>
          <w:p w:rsidR="00FE32AA" w:rsidRPr="00A7134F" w:rsidRDefault="00FE32AA" w:rsidP="00FE32A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FE32AA" w:rsidRPr="00B564E3" w:rsidRDefault="00FE32AA" w:rsidP="00FE32AA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273" w:type="dxa"/>
            <w:gridSpan w:val="2"/>
          </w:tcPr>
          <w:p w:rsidR="00FE32AA" w:rsidRPr="00FE32AA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E32AA">
              <w:rPr>
                <w:rFonts w:cs="Times New Roman"/>
              </w:rPr>
              <w:t>4968,30</w:t>
            </w:r>
          </w:p>
        </w:tc>
        <w:tc>
          <w:tcPr>
            <w:tcW w:w="2273" w:type="dxa"/>
            <w:gridSpan w:val="3"/>
          </w:tcPr>
          <w:p w:rsidR="00FE32AA" w:rsidRPr="00FE32AA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E32AA">
              <w:rPr>
                <w:rFonts w:cs="Times New Roman"/>
              </w:rPr>
              <w:t>4968,30</w:t>
            </w:r>
          </w:p>
        </w:tc>
        <w:tc>
          <w:tcPr>
            <w:tcW w:w="2273" w:type="dxa"/>
            <w:gridSpan w:val="3"/>
          </w:tcPr>
          <w:p w:rsidR="00FE32AA" w:rsidRPr="00B564E3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:rsidR="00FE32AA" w:rsidRPr="00B564E3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478D1" w:rsidRPr="00A7134F" w:rsidTr="00FE32AA">
        <w:trPr>
          <w:trHeight w:val="217"/>
        </w:trPr>
        <w:tc>
          <w:tcPr>
            <w:tcW w:w="3764" w:type="dxa"/>
          </w:tcPr>
          <w:p w:rsidR="00B478D1" w:rsidRPr="00A7134F" w:rsidRDefault="00B478D1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B478D1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73" w:type="dxa"/>
            <w:gridSpan w:val="2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FE32AA" w:rsidRPr="00A7134F" w:rsidTr="00FE32AA">
        <w:trPr>
          <w:trHeight w:val="460"/>
        </w:trPr>
        <w:tc>
          <w:tcPr>
            <w:tcW w:w="3764" w:type="dxa"/>
          </w:tcPr>
          <w:p w:rsidR="00FE32AA" w:rsidRPr="00A7134F" w:rsidRDefault="00FE32AA" w:rsidP="00FE32A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FE32AA" w:rsidRPr="00B564E3" w:rsidRDefault="00FE32AA" w:rsidP="00FE32AA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2273" w:type="dxa"/>
            <w:gridSpan w:val="2"/>
          </w:tcPr>
          <w:p w:rsidR="00FE32AA" w:rsidRPr="00FE32AA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E32AA">
              <w:rPr>
                <w:rFonts w:cs="Times New Roman"/>
              </w:rPr>
              <w:t>4968,30</w:t>
            </w:r>
          </w:p>
        </w:tc>
        <w:tc>
          <w:tcPr>
            <w:tcW w:w="2273" w:type="dxa"/>
            <w:gridSpan w:val="3"/>
          </w:tcPr>
          <w:p w:rsidR="00FE32AA" w:rsidRPr="00FE32AA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E32AA">
              <w:rPr>
                <w:rFonts w:cs="Times New Roman"/>
              </w:rPr>
              <w:t>4968,30</w:t>
            </w:r>
          </w:p>
        </w:tc>
        <w:tc>
          <w:tcPr>
            <w:tcW w:w="2273" w:type="dxa"/>
            <w:gridSpan w:val="3"/>
          </w:tcPr>
          <w:p w:rsidR="00FE32AA" w:rsidRPr="00B564E3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:rsidR="00FE32AA" w:rsidRPr="00B564E3" w:rsidRDefault="00FE32AA" w:rsidP="00FE32A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478D1" w:rsidRPr="00A7134F" w:rsidTr="00FE32AA">
        <w:trPr>
          <w:trHeight w:val="230"/>
        </w:trPr>
        <w:tc>
          <w:tcPr>
            <w:tcW w:w="3764" w:type="dxa"/>
          </w:tcPr>
          <w:p w:rsidR="00B478D1" w:rsidRPr="00A7134F" w:rsidRDefault="00B478D1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B478D1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B564E3">
              <w:rPr>
                <w:rFonts w:ascii="PT Astra Serif" w:hAnsi="PT Astra Serif" w:cs="Times New Roman"/>
                <w:sz w:val="24"/>
                <w:szCs w:val="24"/>
              </w:rPr>
              <w:t>софинансирование</w:t>
            </w:r>
            <w:proofErr w:type="spellEnd"/>
            <w:r w:rsidRPr="00B564E3">
              <w:rPr>
                <w:rFonts w:ascii="PT Astra Serif" w:hAnsi="PT Astra Serif" w:cs="Times New Roman"/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73" w:type="dxa"/>
            <w:gridSpan w:val="2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478D1" w:rsidRPr="00A7134F" w:rsidTr="00FE32AA">
        <w:trPr>
          <w:trHeight w:val="944"/>
        </w:trPr>
        <w:tc>
          <w:tcPr>
            <w:tcW w:w="3764" w:type="dxa"/>
          </w:tcPr>
          <w:p w:rsidR="00B478D1" w:rsidRPr="00A7134F" w:rsidRDefault="00B478D1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B478D1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564E3">
              <w:rPr>
                <w:rFonts w:ascii="PT Astra Serif" w:hAnsi="PT Astra Serif" w:cs="Times New Roman"/>
                <w:sz w:val="24"/>
                <w:szCs w:val="24"/>
              </w:rPr>
              <w:t>Справочно</w:t>
            </w:r>
            <w:proofErr w:type="spellEnd"/>
            <w:r w:rsidRPr="00B564E3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B478D1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средства предприятий -</w:t>
            </w:r>
            <w:proofErr w:type="spellStart"/>
            <w:r w:rsidRPr="00B564E3">
              <w:rPr>
                <w:rFonts w:ascii="PT Astra Serif" w:hAnsi="PT Astra Serif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2273" w:type="dxa"/>
            <w:gridSpan w:val="2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478D1" w:rsidRPr="00A7134F" w:rsidTr="00FE32AA">
        <w:trPr>
          <w:trHeight w:val="15"/>
        </w:trPr>
        <w:tc>
          <w:tcPr>
            <w:tcW w:w="3764" w:type="dxa"/>
          </w:tcPr>
          <w:p w:rsidR="00B478D1" w:rsidRPr="00A7134F" w:rsidRDefault="00B478D1" w:rsidP="00B564E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B478D1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564E3">
              <w:rPr>
                <w:rFonts w:ascii="PT Astra Serif" w:hAnsi="PT Astra Serif" w:cs="Times New Roman"/>
                <w:sz w:val="24"/>
                <w:szCs w:val="24"/>
              </w:rPr>
              <w:t>Справочно</w:t>
            </w:r>
            <w:proofErr w:type="spellEnd"/>
            <w:r w:rsidRPr="00B564E3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B478D1" w:rsidRPr="00B564E3" w:rsidRDefault="00B478D1" w:rsidP="00B564E3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273" w:type="dxa"/>
            <w:gridSpan w:val="2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:rsidR="00B478D1" w:rsidRPr="00B564E3" w:rsidRDefault="00B478D1" w:rsidP="00B564E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</w:tbl>
    <w:p w:rsidR="00B564E3" w:rsidRDefault="00B564E3" w:rsidP="00937C80">
      <w:pPr>
        <w:tabs>
          <w:tab w:val="left" w:pos="1978"/>
        </w:tabs>
        <w:jc w:val="center"/>
        <w:rPr>
          <w:rStyle w:val="2Exact"/>
          <w:rFonts w:ascii="PT Astra Serif" w:eastAsiaTheme="minorHAnsi" w:hAnsi="PT Astra Serif"/>
        </w:rPr>
      </w:pPr>
    </w:p>
    <w:p w:rsidR="00B564E3" w:rsidRDefault="00B564E3">
      <w:pPr>
        <w:spacing w:after="0" w:line="240" w:lineRule="auto"/>
        <w:rPr>
          <w:rStyle w:val="2Exact"/>
          <w:rFonts w:ascii="PT Astra Serif" w:eastAsiaTheme="minorHAnsi" w:hAnsi="PT Astra Serif"/>
        </w:rPr>
      </w:pPr>
      <w:r>
        <w:rPr>
          <w:rStyle w:val="2Exact"/>
          <w:rFonts w:ascii="PT Astra Serif" w:eastAsiaTheme="minorHAnsi" w:hAnsi="PT Astra Serif"/>
        </w:rPr>
        <w:br w:type="page"/>
      </w:r>
    </w:p>
    <w:p w:rsidR="00B564E3" w:rsidRPr="00B52B17" w:rsidRDefault="00B564E3" w:rsidP="00B564E3">
      <w:pPr>
        <w:pStyle w:val="2a"/>
        <w:shd w:val="clear" w:color="auto" w:fill="auto"/>
        <w:spacing w:before="0" w:after="272" w:line="280" w:lineRule="exact"/>
        <w:jc w:val="right"/>
      </w:pPr>
      <w:r>
        <w:t>Приложение № 1</w:t>
      </w:r>
    </w:p>
    <w:p w:rsidR="00937C80" w:rsidRPr="00061A62" w:rsidRDefault="00937C80" w:rsidP="00B564E3">
      <w:pPr>
        <w:jc w:val="center"/>
        <w:rPr>
          <w:rFonts w:ascii="PT Astra Serif" w:hAnsi="PT Astra Serif"/>
          <w:sz w:val="20"/>
          <w:szCs w:val="20"/>
        </w:rPr>
      </w:pPr>
      <w:r w:rsidRPr="00061A62">
        <w:rPr>
          <w:rStyle w:val="2Exact"/>
          <w:rFonts w:ascii="PT Astra Serif" w:eastAsiaTheme="minorHAnsi" w:hAnsi="PT Astra Serif"/>
        </w:rPr>
        <w:t>Распределение финансовых ресурсов муниципальной программы (по годам)</w:t>
      </w:r>
    </w:p>
    <w:tbl>
      <w:tblPr>
        <w:tblW w:w="147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3038"/>
        <w:gridCol w:w="1657"/>
        <w:gridCol w:w="4006"/>
        <w:gridCol w:w="7"/>
        <w:gridCol w:w="1098"/>
        <w:gridCol w:w="1243"/>
        <w:gridCol w:w="1242"/>
        <w:gridCol w:w="1243"/>
      </w:tblGrid>
      <w:tr w:rsidR="00937C80" w:rsidRPr="00B564E3" w:rsidTr="00B564E3">
        <w:trPr>
          <w:trHeight w:val="603"/>
        </w:trPr>
        <w:tc>
          <w:tcPr>
            <w:tcW w:w="1244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№ структурного элемента (основного мероприятия)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Ответственный исполнитель</w:t>
            </w: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B564E3">
              <w:rPr>
                <w:rFonts w:ascii="PT Astra Serif" w:hAnsi="PT Astra Serif"/>
                <w:sz w:val="24"/>
                <w:szCs w:val="24"/>
              </w:rPr>
              <w:t>/</w:t>
            </w: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B564E3">
              <w:rPr>
                <w:rFonts w:ascii="PT Astra Serif" w:hAnsi="PT Astra Serif"/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4013" w:type="dxa"/>
            <w:gridSpan w:val="2"/>
            <w:vMerge w:val="restart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6" w:type="dxa"/>
            <w:gridSpan w:val="4"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937C80" w:rsidRPr="00B564E3" w:rsidTr="00B564E3">
        <w:trPr>
          <w:trHeight w:val="603"/>
        </w:trPr>
        <w:tc>
          <w:tcPr>
            <w:tcW w:w="1244" w:type="dxa"/>
            <w:vMerge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vMerge/>
            <w:shd w:val="clear" w:color="auto" w:fill="FFFFFF"/>
            <w:vAlign w:val="bottom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243" w:type="dxa"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2022год</w:t>
            </w:r>
          </w:p>
        </w:tc>
        <w:tc>
          <w:tcPr>
            <w:tcW w:w="1242" w:type="dxa"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2023год</w:t>
            </w:r>
          </w:p>
        </w:tc>
        <w:tc>
          <w:tcPr>
            <w:tcW w:w="1243" w:type="dxa"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2024год</w:t>
            </w:r>
          </w:p>
        </w:tc>
      </w:tr>
      <w:tr w:rsidR="00937C80" w:rsidRPr="00B564E3" w:rsidTr="00B564E3">
        <w:trPr>
          <w:trHeight w:val="170"/>
        </w:trPr>
        <w:tc>
          <w:tcPr>
            <w:tcW w:w="1244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38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013" w:type="dxa"/>
            <w:gridSpan w:val="2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937C80" w:rsidRPr="00B564E3" w:rsidTr="00B564E3">
        <w:trPr>
          <w:trHeight w:val="301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Основное мероприятие «Развитие и сопровождение инфраструктуры цифрового  муниципалитета и информационных систем» (показатели 1, 3)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Fonts w:ascii="PT Astra Serif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307,74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307,74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val="301"/>
        </w:trPr>
        <w:tc>
          <w:tcPr>
            <w:tcW w:w="1244" w:type="dxa"/>
            <w:vMerge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307,74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307,74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val="325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1.1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Приобретение технических средств и программного обеспечения в органах администрации Ханты-Мансийского района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Fonts w:ascii="PT Astra Serif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val="325"/>
        </w:trPr>
        <w:tc>
          <w:tcPr>
            <w:tcW w:w="1244" w:type="dxa"/>
            <w:vMerge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val="301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1.</w:t>
            </w:r>
            <w:r w:rsidRPr="00B564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Развитие телекоммуникационной инфраструктуры Ханты-Мансийского района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Fonts w:ascii="PT Astra Serif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val="1000"/>
        </w:trPr>
        <w:tc>
          <w:tcPr>
            <w:tcW w:w="1244" w:type="dxa"/>
            <w:vMerge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val="301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1.</w:t>
            </w:r>
            <w:r w:rsidRPr="00B564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eastAsia="Calibri" w:hAnsi="PT Astra Serif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Fonts w:ascii="PT Astra Serif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307,74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307,74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val="301"/>
        </w:trPr>
        <w:tc>
          <w:tcPr>
            <w:tcW w:w="1244" w:type="dxa"/>
            <w:vMerge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307,74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307,74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val="325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 xml:space="preserve"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 (показатель 1, </w:t>
            </w:r>
            <w:r w:rsidR="00B478D1"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</w:t>
            </w: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Fonts w:ascii="PT Astra Serif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82,50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82,50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val="325"/>
        </w:trPr>
        <w:tc>
          <w:tcPr>
            <w:tcW w:w="1244" w:type="dxa"/>
            <w:vMerge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82,50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82,50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val="301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  <w:lang w:val="en-US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 (показатели 2, 3)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4578,06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4578,06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val="1486"/>
        </w:trPr>
        <w:tc>
          <w:tcPr>
            <w:tcW w:w="1244" w:type="dxa"/>
            <w:vMerge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4578,06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4578,06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val="325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 xml:space="preserve">Всего </w:t>
            </w:r>
          </w:p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по муниципальной программе: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val="1183"/>
        </w:trPr>
        <w:tc>
          <w:tcPr>
            <w:tcW w:w="1244" w:type="dxa"/>
            <w:vMerge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  <w:vAlign w:val="bottom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hRule="exact" w:val="311"/>
        </w:trPr>
        <w:tc>
          <w:tcPr>
            <w:tcW w:w="1244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657" w:type="dxa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37C80" w:rsidRPr="00B564E3" w:rsidTr="00B564E3">
        <w:trPr>
          <w:trHeight w:hRule="exact" w:val="311"/>
        </w:trPr>
        <w:tc>
          <w:tcPr>
            <w:tcW w:w="1244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Проектная часть</w:t>
            </w:r>
          </w:p>
        </w:tc>
        <w:tc>
          <w:tcPr>
            <w:tcW w:w="1657" w:type="dxa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hRule="exact" w:val="311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Процессная часть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hRule="exact" w:val="311"/>
        </w:trPr>
        <w:tc>
          <w:tcPr>
            <w:tcW w:w="1244" w:type="dxa"/>
            <w:vMerge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  <w:vAlign w:val="bottom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hRule="exact" w:val="311"/>
        </w:trPr>
        <w:tc>
          <w:tcPr>
            <w:tcW w:w="1244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657" w:type="dxa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37C80" w:rsidRPr="00B564E3" w:rsidTr="00B564E3">
        <w:trPr>
          <w:trHeight w:hRule="exact" w:val="311"/>
        </w:trPr>
        <w:tc>
          <w:tcPr>
            <w:tcW w:w="1244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657" w:type="dxa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hRule="exact" w:val="282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Прочие расходы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hRule="exact" w:val="317"/>
        </w:trPr>
        <w:tc>
          <w:tcPr>
            <w:tcW w:w="1244" w:type="dxa"/>
            <w:vMerge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  <w:vAlign w:val="bottom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hRule="exact" w:val="357"/>
        </w:trPr>
        <w:tc>
          <w:tcPr>
            <w:tcW w:w="4282" w:type="dxa"/>
            <w:gridSpan w:val="2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657" w:type="dxa"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37C80" w:rsidRPr="00B564E3" w:rsidTr="00B564E3">
        <w:trPr>
          <w:trHeight w:hRule="exact" w:val="357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 xml:space="preserve">Ответственный исполнитель </w:t>
            </w:r>
          </w:p>
          <w:p w:rsidR="00B478D1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ХМр</w:t>
            </w:r>
            <w:proofErr w:type="spellEnd"/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  <w:tr w:rsidR="00937C80" w:rsidRPr="00B564E3" w:rsidTr="00B564E3">
        <w:trPr>
          <w:trHeight w:hRule="exact" w:val="744"/>
        </w:trPr>
        <w:tc>
          <w:tcPr>
            <w:tcW w:w="4282" w:type="dxa"/>
            <w:gridSpan w:val="2"/>
            <w:vMerge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937C80" w:rsidRPr="00B564E3" w:rsidRDefault="00937C80" w:rsidP="00B564E3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бюджет района</w:t>
            </w: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B564E3" w:rsidRDefault="00937C80" w:rsidP="00B564E3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</w:tbl>
    <w:p w:rsidR="00B564E3" w:rsidRDefault="00B564E3" w:rsidP="00937C80">
      <w:pPr>
        <w:pStyle w:val="2a"/>
        <w:shd w:val="clear" w:color="auto" w:fill="auto"/>
        <w:spacing w:before="0" w:after="304" w:line="280" w:lineRule="exact"/>
        <w:ind w:left="80"/>
        <w:jc w:val="center"/>
        <w:rPr>
          <w:rFonts w:ascii="PT Astra Serif" w:hAnsi="PT Astra Serif"/>
        </w:rPr>
      </w:pPr>
    </w:p>
    <w:p w:rsidR="00B564E3" w:rsidRDefault="00B564E3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br w:type="page"/>
      </w:r>
    </w:p>
    <w:p w:rsidR="00A7134F" w:rsidRDefault="00B564E3" w:rsidP="00B564E3">
      <w:pPr>
        <w:pStyle w:val="2a"/>
        <w:shd w:val="clear" w:color="auto" w:fill="auto"/>
        <w:spacing w:before="0" w:after="272" w:line="280" w:lineRule="exact"/>
        <w:jc w:val="right"/>
        <w:rPr>
          <w:rFonts w:ascii="PT Astra Serif" w:hAnsi="PT Astra Serif"/>
        </w:rPr>
      </w:pPr>
      <w:r w:rsidRPr="00B52B17">
        <w:t>Приложение № 2</w:t>
      </w:r>
    </w:p>
    <w:p w:rsidR="00937C80" w:rsidRPr="00061A62" w:rsidRDefault="00937C80" w:rsidP="00937C80">
      <w:pPr>
        <w:pStyle w:val="2a"/>
        <w:shd w:val="clear" w:color="auto" w:fill="auto"/>
        <w:spacing w:before="0" w:after="304" w:line="280" w:lineRule="exact"/>
        <w:ind w:left="80"/>
        <w:jc w:val="center"/>
        <w:rPr>
          <w:rFonts w:ascii="PT Astra Serif" w:hAnsi="PT Astra Serif"/>
        </w:rPr>
      </w:pPr>
      <w:r w:rsidRPr="00061A62">
        <w:rPr>
          <w:rFonts w:ascii="PT Astra Serif" w:hAnsi="PT Astra Serif"/>
        </w:rPr>
        <w:t>Перечень структурных элементов (основных мероприятий) муниципальной программы</w:t>
      </w:r>
    </w:p>
    <w:tbl>
      <w:tblPr>
        <w:tblW w:w="1482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9"/>
        <w:gridCol w:w="3813"/>
        <w:gridCol w:w="4944"/>
        <w:gridCol w:w="4351"/>
      </w:tblGrid>
      <w:tr w:rsidR="00937C80" w:rsidRPr="00B564E3" w:rsidTr="00B564E3">
        <w:trPr>
          <w:trHeight w:hRule="exact" w:val="186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№ структурного элемента (основного мероприятия)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937C80" w:rsidRPr="00B564E3" w:rsidTr="00B564E3">
        <w:trPr>
          <w:trHeight w:hRule="exact" w:val="31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</w:tr>
      <w:tr w:rsidR="00937C80" w:rsidRPr="00B564E3" w:rsidTr="00B564E3">
        <w:trPr>
          <w:trHeight w:val="605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Цель: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</w:t>
            </w:r>
          </w:p>
        </w:tc>
      </w:tr>
      <w:tr w:rsidR="00937C80" w:rsidRPr="00B564E3" w:rsidTr="00B564E3">
        <w:trPr>
          <w:trHeight w:val="286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 xml:space="preserve">Задача 1 </w:t>
            </w:r>
            <w:r w:rsidR="00A7134F"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Развитие цифрового общества и электронного муниципалитета Ханты-Мансийского района</w:t>
            </w:r>
          </w:p>
        </w:tc>
      </w:tr>
      <w:tr w:rsidR="00937C80" w:rsidRPr="00B564E3" w:rsidTr="00B564E3">
        <w:trPr>
          <w:trHeight w:val="231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Основное мероприятие «Развитие и сопровождение инфраструктуры цифрового  муниципалитета и информационных систем»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Приобретение технических средств и программного обеспечения в органах администрации Ханты-Мансийского района;</w:t>
            </w:r>
          </w:p>
          <w:p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Развитие телекоммуникационной инфраструктуры Ханты-Мансийского района;</w:t>
            </w:r>
          </w:p>
          <w:p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37C80" w:rsidRPr="00B564E3" w:rsidTr="00B564E3">
        <w:trPr>
          <w:trHeight w:val="294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Задача 2 Повышение качества предоставления государственных и муниципальных услуг</w:t>
            </w:r>
          </w:p>
        </w:tc>
      </w:tr>
      <w:tr w:rsidR="00937C80" w:rsidRPr="00B564E3" w:rsidTr="00B564E3">
        <w:trPr>
          <w:trHeight w:val="171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  <w:lang w:val="en-US" w:eastAsia="en-US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  <w:lang w:eastAsia="en-US"/>
              </w:rPr>
              <w:t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  <w:lang w:eastAsia="en-US"/>
              </w:rPr>
              <w:t>Приобретение сертификатов электронных цифровых подписей сотрудникам, участвующим в оказании государственных и муниципальных услуг.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37C80" w:rsidRPr="00B564E3" w:rsidTr="00B564E3">
        <w:trPr>
          <w:trHeight w:val="427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</w:rPr>
              <w:t>Задача 3 Обеспечение функционирования систем управления и мониторинга информационной безопасности органов администрации Ханты-Мансийского района</w:t>
            </w:r>
          </w:p>
        </w:tc>
      </w:tr>
      <w:tr w:rsidR="00937C80" w:rsidRPr="00B564E3" w:rsidTr="00B564E3">
        <w:trPr>
          <w:trHeight w:val="154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  <w:lang w:val="en-US" w:eastAsia="en-US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  <w:lang w:eastAsia="en-US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  <w:lang w:eastAsia="en-US"/>
              </w:rPr>
              <w:t>Приобретение и продление технической поддержки средств защиты информации администрации Ханты-Мансийского района;</w:t>
            </w:r>
          </w:p>
          <w:p w:rsidR="00937C80" w:rsidRPr="00B564E3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  <w:r w:rsidRPr="00B564E3">
              <w:rPr>
                <w:rStyle w:val="211pt"/>
                <w:rFonts w:ascii="PT Astra Serif" w:eastAsia="Calibri" w:hAnsi="PT Astra Serif"/>
                <w:sz w:val="24"/>
                <w:szCs w:val="24"/>
                <w:lang w:eastAsia="en-US"/>
              </w:rPr>
              <w:t>Организация аттестации информационных систем персональных данных по требованиям защиты информации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B564E3" w:rsidRDefault="00B564E3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br w:type="page"/>
      </w:r>
    </w:p>
    <w:p w:rsidR="00B564E3" w:rsidRDefault="00B564E3" w:rsidP="00B564E3">
      <w:pPr>
        <w:pStyle w:val="2a"/>
        <w:shd w:val="clear" w:color="auto" w:fill="auto"/>
        <w:spacing w:before="0" w:after="217" w:line="280" w:lineRule="exact"/>
        <w:ind w:left="11907"/>
      </w:pPr>
      <w:r>
        <w:t>Приложение № 3</w:t>
      </w:r>
    </w:p>
    <w:p w:rsidR="00A7134F" w:rsidRDefault="00A7134F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</w:p>
    <w:p w:rsidR="00937C80" w:rsidRPr="00061A62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  <w:r w:rsidRPr="00061A62">
        <w:rPr>
          <w:rFonts w:ascii="PT Astra Serif" w:hAnsi="PT Astra Serif"/>
        </w:rPr>
        <w:t xml:space="preserve">Показатели, характеризующие эффективность структурного элемента (основного мероприятия) </w:t>
      </w:r>
    </w:p>
    <w:p w:rsidR="00937C80" w:rsidRPr="00061A62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  <w:r w:rsidRPr="00061A62">
        <w:rPr>
          <w:rFonts w:ascii="PT Astra Serif" w:hAnsi="PT Astra Serif"/>
        </w:rPr>
        <w:t>муниципальной программы</w:t>
      </w:r>
    </w:p>
    <w:p w:rsidR="00937C80" w:rsidRPr="00061A62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</w:p>
    <w:tbl>
      <w:tblPr>
        <w:tblW w:w="14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5339"/>
        <w:gridCol w:w="2563"/>
        <w:gridCol w:w="1067"/>
        <w:gridCol w:w="1067"/>
        <w:gridCol w:w="1068"/>
        <w:gridCol w:w="2923"/>
      </w:tblGrid>
      <w:tr w:rsidR="00937C80" w:rsidRPr="00B564E3" w:rsidTr="00B564E3">
        <w:trPr>
          <w:trHeight w:val="5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5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показателя 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Базовый показатель </w:t>
            </w:r>
          </w:p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Значение показателя </w:t>
            </w:r>
          </w:p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937C80" w:rsidRPr="00B564E3" w:rsidTr="00B564E3">
        <w:trPr>
          <w:trHeight w:val="585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2022</w:t>
            </w:r>
          </w:p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2023</w:t>
            </w:r>
          </w:p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2024</w:t>
            </w:r>
          </w:p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7C80" w:rsidRPr="00B564E3" w:rsidTr="00B564E3">
        <w:trPr>
          <w:trHeight w:val="1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B478D1" w:rsidRPr="00B564E3" w:rsidTr="00B564E3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8D1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8D1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8D1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750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8D1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750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8D1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750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8D1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750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D1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750</w:t>
            </w:r>
          </w:p>
        </w:tc>
      </w:tr>
      <w:tr w:rsidR="00937C80" w:rsidRPr="00B564E3" w:rsidTr="00B564E3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937C80" w:rsidRPr="00B564E3" w:rsidTr="00B564E3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564E3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обеспечения, %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&gt;60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&gt;70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&gt;70</w:t>
            </w:r>
          </w:p>
        </w:tc>
      </w:tr>
      <w:tr w:rsidR="00937C80" w:rsidRPr="00B564E3" w:rsidTr="00B564E3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B478D1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 xml:space="preserve">Доля государственных и муниципальных услуг, предоставляемых в электронном виде, от общего числа государственных и муниципальных услуг, %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&gt;60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&gt;60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&gt;60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&gt;60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B564E3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4E3">
              <w:rPr>
                <w:rFonts w:ascii="PT Astra Serif" w:hAnsi="PT Astra Serif"/>
                <w:sz w:val="24"/>
                <w:szCs w:val="24"/>
              </w:rPr>
              <w:t>&gt;60</w:t>
            </w:r>
          </w:p>
        </w:tc>
      </w:tr>
    </w:tbl>
    <w:p w:rsidR="00E547D5" w:rsidRPr="005C30E4" w:rsidRDefault="00E547D5" w:rsidP="00EF2239">
      <w:pPr>
        <w:spacing w:after="0" w:line="240" w:lineRule="auto"/>
        <w:jc w:val="center"/>
        <w:rPr>
          <w:rFonts w:ascii="Times New Roman" w:hAnsi="Times New Roman"/>
        </w:rPr>
      </w:pPr>
    </w:p>
    <w:sectPr w:rsidR="00E547D5" w:rsidRPr="005C30E4" w:rsidSect="00084370">
      <w:headerReference w:type="default" r:id="rId12"/>
      <w:pgSz w:w="16838" w:h="11906" w:orient="landscape"/>
      <w:pgMar w:top="0" w:right="1276" w:bottom="56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78" w:rsidRDefault="00FE5478" w:rsidP="00BC0C69">
      <w:pPr>
        <w:spacing w:after="0" w:line="240" w:lineRule="auto"/>
      </w:pPr>
      <w:r>
        <w:separator/>
      </w:r>
    </w:p>
  </w:endnote>
  <w:endnote w:type="continuationSeparator" w:id="0">
    <w:p w:rsidR="00FE5478" w:rsidRDefault="00FE5478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95" w:rsidRDefault="00941C95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41C95" w:rsidRDefault="00941C95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78" w:rsidRDefault="00FE5478" w:rsidP="00BC0C69">
      <w:pPr>
        <w:spacing w:after="0" w:line="240" w:lineRule="auto"/>
      </w:pPr>
      <w:r>
        <w:separator/>
      </w:r>
    </w:p>
  </w:footnote>
  <w:footnote w:type="continuationSeparator" w:id="0">
    <w:p w:rsidR="00FE5478" w:rsidRDefault="00FE5478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95" w:rsidRDefault="00941C95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EBC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95" w:rsidRDefault="00941C9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41C95" w:rsidRDefault="00941C9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95" w:rsidRDefault="00941C95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D3EB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37C80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34F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8D1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4E3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3EBC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395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32AA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541097"/>
  <w15:docId w15:val="{6FC8F753-2463-417D-AA3F-98A73D89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868AD-D8DA-47BB-B900-02B0D66F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Андрей Попков</cp:lastModifiedBy>
  <cp:revision>6</cp:revision>
  <cp:lastPrinted>2021-10-20T11:44:00Z</cp:lastPrinted>
  <dcterms:created xsi:type="dcterms:W3CDTF">2021-10-18T12:32:00Z</dcterms:created>
  <dcterms:modified xsi:type="dcterms:W3CDTF">2021-10-22T06:21:00Z</dcterms:modified>
</cp:coreProperties>
</file>